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="http://schemas.openxmlformats.org/wordprocessingml/2006/main" w:rsidR="0067432A" w:rsidRDefault="009B5640" w:rsidP="0067432A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9B5640">
        <w:rPr>
          <w:b/>
          <w:rFonts w:ascii="Times New Roman" w:eastAsia="Times New Roman" w:hAnsi="Times New Roman" w:cs="Times New Roman" w:hint="Times New Roman"/>
          <w:color w:val="auto"/>
          <w:lang w:bidi="en-us" w:val="en-us"/>
        </w:rPr>
        <w:t xml:space="preserve">Report on the material fact/Disclosure of Insider Information  </w:t>
      </w:r>
      <w:r w:rsidRPr="009B5640">
        <w:rPr>
          <w:b/>
          <w:rFonts w:ascii="Times New Roman" w:eastAsia="Times New Roman" w:hAnsi="Times New Roman" w:cs="Times New Roman" w:hint="Times New Roman"/>
          <w:color w:val="auto"/>
          <w:lang w:bidi="en-us" w:val="en-us"/>
        </w:rPr>
        <w:br/>
      </w:r>
      <w:r w:rsidRPr="009B5640">
        <w:rPr>
          <w:b/>
          <w:rFonts w:ascii="Times New Roman" w:eastAsia="Times New Roman" w:hAnsi="Times New Roman" w:cs="Times New Roman" w:hint="Times New Roman"/>
          <w:color w:val="auto"/>
          <w:lang w:bidi="en-us" w:val="en-us"/>
        </w:rPr>
        <w:t xml:space="preserve">Convening a General Meeting of IGDC of the South, PJSC Board of Directors and Its Agenda</w:t>
      </w:r>
    </w:p>
    <w:tbl xmlns:w="http://schemas.openxmlformats.org/wordprocessingml/2006/main"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6"/>
        <w:gridCol w:w="1135"/>
        <w:gridCol w:w="1780"/>
        <w:gridCol w:w="2287"/>
      </w:tblGrid>
      <w:tr w:rsidR="00472EB0" w:rsidRPr="00472EB0" w:rsidTr="003B661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1.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General information</w:t>
            </w:r>
          </w:p>
        </w:tc>
      </w:tr>
      <w:tr w:rsidR="00472EB0" w:rsidRPr="00472EB0" w:rsidTr="003B6614">
        <w:trPr>
          <w:trHeight w:val="20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1.1.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Full legal name of the Issuer:</w:t>
            </w:r>
          </w:p>
        </w:tc>
        <w:tc>
          <w:tcPr>
            <w:tcW w:w="25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b/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Public Joint-Stock Company Interregional Distribution Grid Company of the South</w:t>
            </w:r>
          </w:p>
        </w:tc>
      </w:tr>
      <w:tr w:rsidR="00472EB0" w:rsidRPr="00472EB0" w:rsidTr="003B6614">
        <w:trPr>
          <w:trHeight w:val="20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1.2.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Short company name of the issuer</w:t>
            </w:r>
          </w:p>
        </w:tc>
        <w:tc>
          <w:tcPr>
            <w:tcW w:w="25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IDGC of the South, PJSC</w:t>
            </w:r>
            <w:r w:rsidRPr="00472EB0">
              <w:rPr>
                <w:b/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 </w:t>
            </w:r>
          </w:p>
        </w:tc>
      </w:tr>
      <w:tr w:rsidR="00472EB0" w:rsidRPr="00472EB0" w:rsidTr="003B6614">
        <w:trPr>
          <w:trHeight w:val="20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1.3.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Location of the issuer</w:t>
            </w:r>
          </w:p>
        </w:tc>
        <w:tc>
          <w:tcPr>
            <w:tcW w:w="25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b/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Rostov-on-Don, Russian Federation</w:t>
            </w:r>
          </w:p>
        </w:tc>
      </w:tr>
      <w:tr w:rsidR="00472EB0" w:rsidRPr="00472EB0" w:rsidTr="003B6614">
        <w:trPr>
          <w:trHeight w:val="20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1.4.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PRSN code of the issuer</w:t>
            </w:r>
          </w:p>
        </w:tc>
        <w:tc>
          <w:tcPr>
            <w:tcW w:w="25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b/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1076164009096</w:t>
            </w:r>
          </w:p>
        </w:tc>
      </w:tr>
      <w:tr w:rsidR="00472EB0" w:rsidRPr="00472EB0" w:rsidTr="003B6614">
        <w:trPr>
          <w:trHeight w:val="20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1.5.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TIN code of the issuer</w:t>
            </w:r>
          </w:p>
        </w:tc>
        <w:tc>
          <w:tcPr>
            <w:tcW w:w="25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b/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6164266561</w:t>
            </w:r>
          </w:p>
        </w:tc>
      </w:tr>
      <w:tr w:rsidR="00472EB0" w:rsidRPr="00472EB0" w:rsidTr="003B6614">
        <w:trPr>
          <w:trHeight w:val="20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1.6.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Unique issuer code assigned by the registering authority</w:t>
            </w:r>
          </w:p>
        </w:tc>
        <w:tc>
          <w:tcPr>
            <w:tcW w:w="25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b/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34956-Е</w:t>
            </w:r>
          </w:p>
        </w:tc>
      </w:tr>
      <w:tr w:rsidR="00472EB0" w:rsidRPr="00472EB0" w:rsidTr="003B6614">
        <w:trPr>
          <w:trHeight w:val="317"/>
        </w:trPr>
        <w:tc>
          <w:tcPr>
            <w:tcW w:w="245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1.7.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Internet pages used by the Issuer to disclose information</w:t>
            </w:r>
          </w:p>
        </w:tc>
        <w:tc>
          <w:tcPr>
            <w:tcW w:w="25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  <w:lang w:eastAsia="en-US" w:bidi="en-US"/>
              </w:rPr>
            </w:pPr>
            <w:r w:rsidRPr="00472EB0">
              <w:rPr>
                <w:b/>
                <w:u w:val="single"/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http://www.mrsk-yuga.ru</w:t>
            </w:r>
          </w:p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b/>
                <w:u w:val="single"/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http://www.e-disclosure.ru/portal/company.aspx?id=11999</w:t>
            </w:r>
          </w:p>
        </w:tc>
      </w:tr>
      <w:tr w:rsidR="00472EB0" w:rsidRPr="00472EB0" w:rsidTr="003B6614">
        <w:trPr>
          <w:trHeight w:val="317"/>
        </w:trPr>
        <w:tc>
          <w:tcPr>
            <w:tcW w:w="245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2EB0" w:rsidRPr="00472EB0" w:rsidTr="003B6614">
        <w:trPr>
          <w:trHeight w:val="317"/>
        </w:trPr>
        <w:tc>
          <w:tcPr>
            <w:tcW w:w="245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2EB0" w:rsidRPr="00472EB0" w:rsidTr="003B661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629" w:rsidRDefault="00472EB0" w:rsidP="00897629">
            <w:pPr>
              <w:spacing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2.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Notice content</w:t>
            </w:r>
          </w:p>
          <w:p w:rsidR="00472EB0" w:rsidRPr="00472EB0" w:rsidRDefault="009B5640" w:rsidP="00897629">
            <w:pPr>
              <w:spacing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5640">
              <w:rPr>
                <w:b/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Convening a General Meeting of IGDC of the South, PJSC Board of Directors and Its Agenda</w:t>
            </w:r>
          </w:p>
        </w:tc>
      </w:tr>
      <w:tr w:rsidR="00472EB0" w:rsidRPr="00472EB0" w:rsidTr="003F49D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640" w:rsidRPr="009B5640" w:rsidRDefault="009B5640" w:rsidP="009B5640">
            <w:pPr>
              <w:spacing w:before="240" w:line="276" w:lineRule="auto"/>
              <w:ind w:left="113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B5640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2.1.</w:t>
            </w:r>
            <w:r w:rsidRPr="009B5640">
              <w:rPr>
                <w:rFonts w:ascii="Times New Roman" w:eastAsia="Times New Roman" w:hAnsi="Times New Roman" w:cs="Times New Roman" w:hint="Times New Roman"/>
                <w:lang w:bidi="en-us" w:val="en-us"/>
              </w:rPr>
              <w:tab/>
            </w:r>
            <w:r w:rsidRPr="009B5640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Date of resolution of the Chairman of the Issuer’s Board of Directors to convene the meeting of the Issuer’s Board of Directors: </w:t>
            </w:r>
            <w:r w:rsidRPr="009B5640">
              <w:rPr>
                <w:b/>
                <w:i/>
                <w:shd w:val="clear" w:color="auto" w:fill="FFFFFF"/>
                <w:rFonts w:ascii="Times New Roman" w:eastAsia="Times New Roman" w:hAnsi="Times New Roman" w:cs="Times New Roman" w:hint="Times New Roman"/>
                <w:lang w:bidi="en-us" w:val="en-us"/>
              </w:rPr>
              <w:t xml:space="preserve">August 24, 2017</w:t>
            </w:r>
          </w:p>
          <w:p w:rsidR="009B5640" w:rsidRPr="009B5640" w:rsidRDefault="009B5640" w:rsidP="009B5640">
            <w:pPr>
              <w:spacing w:line="276" w:lineRule="auto"/>
              <w:ind w:left="113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B5640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2.2.</w:t>
            </w:r>
            <w:r w:rsidRPr="009B5640">
              <w:rPr>
                <w:rFonts w:ascii="Times New Roman" w:eastAsia="Times New Roman" w:hAnsi="Times New Roman" w:cs="Times New Roman" w:hint="Times New Roman"/>
                <w:lang w:bidi="en-us" w:val="en-us"/>
              </w:rPr>
              <w:tab/>
            </w:r>
            <w:r w:rsidRPr="009B5640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Date of the meeting of the Issuer’s Board of Directors:  September 13, 2017</w:t>
            </w:r>
          </w:p>
          <w:p w:rsidR="009B5640" w:rsidRPr="009B5640" w:rsidRDefault="009B5640" w:rsidP="009B5640">
            <w:pPr>
              <w:spacing w:line="276" w:lineRule="auto"/>
              <w:ind w:left="113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B5640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2.3.</w:t>
            </w:r>
            <w:r w:rsidRPr="009B5640">
              <w:rPr>
                <w:rFonts w:ascii="Times New Roman" w:eastAsia="Times New Roman" w:hAnsi="Times New Roman" w:cs="Times New Roman" w:hint="Times New Roman"/>
                <w:lang w:bidi="en-us" w:val="en-us"/>
              </w:rPr>
              <w:tab/>
            </w:r>
            <w:r w:rsidRPr="009B5640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Agenda of the meeting of the Issuer’s Board of Directors: </w:t>
            </w:r>
          </w:p>
          <w:p w:rsidR="009B5640" w:rsidRPr="009B5640" w:rsidRDefault="009B5640" w:rsidP="009B5640">
            <w:pPr>
              <w:spacing w:line="276" w:lineRule="auto"/>
              <w:ind w:left="113" w:right="57" w:firstLine="59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B5640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1.</w:t>
            </w:r>
            <w:r w:rsidRPr="009B5640">
              <w:rPr>
                <w:rFonts w:ascii="Times New Roman" w:eastAsia="Times New Roman" w:hAnsi="Times New Roman" w:cs="Times New Roman" w:hint="Times New Roman"/>
                <w:lang w:bidi="en-us" w:val="en-us"/>
              </w:rPr>
              <w:tab/>
            </w:r>
            <w:r w:rsidRPr="009B5640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Fulfillment of the resolutions adopted at the Company’s BoD meetings by the Company’s sole executive body in 2Q 2017.</w:t>
            </w:r>
          </w:p>
          <w:p w:rsidR="009B5640" w:rsidRPr="009B5640" w:rsidRDefault="009B5640" w:rsidP="009B5640">
            <w:pPr>
              <w:spacing w:line="276" w:lineRule="auto"/>
              <w:ind w:left="113" w:right="57" w:firstLine="59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B5640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2.</w:t>
            </w:r>
            <w:r w:rsidRPr="009B5640">
              <w:rPr>
                <w:rFonts w:ascii="Times New Roman" w:eastAsia="Times New Roman" w:hAnsi="Times New Roman" w:cs="Times New Roman" w:hint="Times New Roman"/>
                <w:lang w:bidi="en-us" w:val="en-us"/>
              </w:rPr>
              <w:tab/>
            </w:r>
            <w:r w:rsidRPr="009B5640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Review of the Report of IDGC of the South, PJSC General Manager on the Company’s Credit Policy in 2Q 2017.</w:t>
            </w:r>
          </w:p>
          <w:p w:rsidR="009B5640" w:rsidRPr="009B5640" w:rsidRDefault="009B5640" w:rsidP="009B5640">
            <w:pPr>
              <w:spacing w:line="276" w:lineRule="auto"/>
              <w:ind w:left="113" w:right="57" w:firstLine="59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B5640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3.</w:t>
            </w:r>
            <w:r w:rsidRPr="009B5640">
              <w:rPr>
                <w:rFonts w:ascii="Times New Roman" w:eastAsia="Times New Roman" w:hAnsi="Times New Roman" w:cs="Times New Roman" w:hint="Times New Roman"/>
                <w:lang w:bidi="en-us" w:val="en-us"/>
              </w:rPr>
              <w:tab/>
            </w:r>
            <w:r w:rsidRPr="009B5640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Approval of budgets of committees of of the Board of Directors of IDGC of the South, PJSC for 2Q 2017</w:t>
            </w:r>
          </w:p>
          <w:p w:rsidR="003164F9" w:rsidRDefault="009B5640" w:rsidP="009B5640">
            <w:pPr>
              <w:spacing w:line="276" w:lineRule="auto"/>
              <w:ind w:left="113" w:right="57" w:firstLine="596"/>
              <w:jc w:val="both"/>
              <w:rPr>
                <w:rFonts w:ascii="Times New Roman" w:eastAsia="Times New Roman" w:hAnsi="Times New Roman" w:cs="Times New Roman"/>
              </w:rPr>
            </w:pPr>
            <w:r w:rsidRPr="009B5640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4.</w:t>
            </w:r>
            <w:r w:rsidRPr="009B5640">
              <w:rPr>
                <w:rFonts w:ascii="Times New Roman" w:eastAsia="Times New Roman" w:hAnsi="Times New Roman" w:cs="Times New Roman" w:hint="Times New Roman"/>
                <w:lang w:bidi="en-us" w:val="en-us"/>
              </w:rPr>
              <w:tab/>
            </w:r>
            <w:r w:rsidRPr="009B5640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 On revision of the strategy with respect to all non-core assets, for which the “participation preservation” strategy is determined in the applicable Register (plan of sales) of non-core assets of IDGC of the South, PJSC, to the Board of Directors for review.</w:t>
            </w:r>
          </w:p>
          <w:p w:rsidR="009B5640" w:rsidRPr="00472EB0" w:rsidRDefault="009B5640" w:rsidP="009B5640">
            <w:pPr>
              <w:spacing w:line="276" w:lineRule="auto"/>
              <w:ind w:left="113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2EB0" w:rsidRPr="00472EB0" w:rsidTr="00472EB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67432A">
            <w:pPr>
              <w:spacing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3.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Signature</w:t>
            </w:r>
          </w:p>
        </w:tc>
      </w:tr>
      <w:tr w:rsidR="00472EB0" w:rsidRPr="00472EB0" w:rsidTr="00472EB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2EB0" w:rsidRPr="00472EB0" w:rsidTr="00472EB0">
        <w:trPr>
          <w:trHeight w:val="20"/>
        </w:trPr>
        <w:tc>
          <w:tcPr>
            <w:tcW w:w="3012" w:type="pct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67" w:right="57" w:hanging="510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3.1.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Head of Department 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br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Corporate Secretary 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br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(power of attorney of December 30, 2016 No. 215-16)</w:t>
            </w:r>
          </w:p>
        </w:tc>
        <w:tc>
          <w:tcPr>
            <w:tcW w:w="870" w:type="pct"/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8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E. N. Pavlova</w:t>
            </w:r>
          </w:p>
        </w:tc>
      </w:tr>
      <w:tr w:rsidR="00472EB0" w:rsidRPr="00472EB0" w:rsidTr="00472EB0">
        <w:trPr>
          <w:trHeight w:val="20"/>
        </w:trPr>
        <w:tc>
          <w:tcPr>
            <w:tcW w:w="30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pct"/>
            <w:tcBorders>
              <w:top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(Signature)</w:t>
            </w:r>
          </w:p>
        </w:tc>
        <w:tc>
          <w:tcPr>
            <w:tcW w:w="1118" w:type="pct"/>
            <w:tcBorders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2EB0" w:rsidRPr="00472EB0" w:rsidTr="00472EB0">
        <w:trPr>
          <w:trHeight w:val="20"/>
        </w:trPr>
        <w:tc>
          <w:tcPr>
            <w:tcW w:w="30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pct"/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8" w:type="pct"/>
            <w:tcBorders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2EB0" w:rsidRPr="00472EB0" w:rsidTr="00472EB0">
        <w:trPr>
          <w:trHeight w:val="20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2EB0" w:rsidRPr="00472EB0" w:rsidTr="00472EB0">
        <w:trPr>
          <w:trHeight w:val="20"/>
        </w:trPr>
        <w:tc>
          <w:tcPr>
            <w:tcW w:w="3012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EB0" w:rsidRPr="00472EB0" w:rsidRDefault="00472EB0" w:rsidP="00090EC1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3.2.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Date: August 24 , 2017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Seal</w:t>
            </w:r>
          </w:p>
        </w:tc>
        <w:tc>
          <w:tcPr>
            <w:tcW w:w="11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xmlns:w="http://schemas.openxmlformats.org/wordprocessingml/2006/main" w:rsidR="00211602" w:rsidRPr="00472EB0" w:rsidRDefault="00211602" w:rsidP="00472EB0">
      <w:pPr>
        <w:rPr>
          <w:rFonts w:ascii="Times New Roman" w:hAnsi="Times New Roman" w:cs="Times New Roman"/>
        </w:rPr>
      </w:pPr>
    </w:p>
    <w:sectPr xmlns:w="http://schemas.openxmlformats.org/wordprocessingml/2006/main" w:rsidR="00211602" w:rsidRPr="00472EB0" w:rsidSect="00472EB0">
      <w:pgSz w:w="11909" w:h="16840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BAA" w:rsidRDefault="003E2BAA">
      <w:r>
        <w:separator/>
      </w:r>
    </w:p>
  </w:endnote>
  <w:endnote w:type="continuationSeparator" w:id="0">
    <w:p w:rsidR="003E2BAA" w:rsidRDefault="003E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BAA" w:rsidRDefault="003E2BAA"/>
  </w:footnote>
  <w:footnote w:type="continuationSeparator" w:id="0">
    <w:p w:rsidR="003E2BAA" w:rsidRDefault="003E2BAA"/>
  </w:footnote>
</w:footnotes>
</file>

<file path=word/numbering.xml><?xml version="1.0" encoding="utf-8"?>
<w:numbering xmlns:w="http://schemas.openxmlformats.org/wordprocessingml/2006/main"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42492529"/>
    <w:multiLevelType w:val="multilevel"/>
    <w:tmpl w:val="3D425E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11602"/>
    <w:rsid w:val="0000584E"/>
    <w:rsid w:val="00090EC1"/>
    <w:rsid w:val="00170ECD"/>
    <w:rsid w:val="00211602"/>
    <w:rsid w:val="0027210F"/>
    <w:rsid w:val="002D5E09"/>
    <w:rsid w:val="002E7B01"/>
    <w:rsid w:val="003158F1"/>
    <w:rsid w:val="003164F9"/>
    <w:rsid w:val="00384983"/>
    <w:rsid w:val="003E2BAA"/>
    <w:rsid w:val="003F49D0"/>
    <w:rsid w:val="00472EB0"/>
    <w:rsid w:val="004A60FA"/>
    <w:rsid w:val="005D081C"/>
    <w:rsid w:val="005E1F70"/>
    <w:rsid w:val="0067432A"/>
    <w:rsid w:val="00717E3B"/>
    <w:rsid w:val="00756F5D"/>
    <w:rsid w:val="007D3EDD"/>
    <w:rsid w:val="00877012"/>
    <w:rsid w:val="00897629"/>
    <w:rsid w:val="00915BCA"/>
    <w:rsid w:val="009B5640"/>
    <w:rsid w:val="009D6A97"/>
    <w:rsid w:val="00A05AF3"/>
    <w:rsid w:val="00A13004"/>
    <w:rsid w:val="00A175EC"/>
    <w:rsid w:val="00B05415"/>
    <w:rsid w:val="00B70731"/>
    <w:rsid w:val="00C0163B"/>
    <w:rsid w:val="00C11727"/>
    <w:rsid w:val="00D95F73"/>
    <w:rsid w:val="00DB53AA"/>
    <w:rsid w:val="00E970D5"/>
    <w:rsid w:val="00EF074C"/>
    <w:rsid w:val="00F6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25262"/>
  <w15:docId w15:val="{1E6A58D9-2880-4D15-AC54-728654518836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unhideWhenUsed/>
    <w:rsid w:val="00472E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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09F1C-D0C3-4939-9652-A9AE93D3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Целикова Елена Григорьевна</dc:creator>
  <cp:keywords/>
  <cp:lastModifiedBy>Пользователь Windows</cp:lastModifiedBy>
  <cp:revision>4</cp:revision>
  <dcterms:created xsi:type="dcterms:W3CDTF">2017-08-29T06:36:00Z</dcterms:created>
  <dcterms:modified xsi:type="dcterms:W3CDTF">2017-08-29T06:38:00Z</dcterms:modified>
</cp:coreProperties>
</file>